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DD231" w14:textId="113A9DB8" w:rsidR="00E92800" w:rsidRDefault="00F9503A" w:rsidP="00E92800">
      <w:pPr>
        <w:pStyle w:val="Nadpis-DenisaTrnkov"/>
        <w:jc w:val="center"/>
        <w:rPr>
          <w:sz w:val="48"/>
          <w:szCs w:val="40"/>
        </w:rPr>
      </w:pPr>
      <w:r w:rsidRPr="00F9503A">
        <w:rPr>
          <w:noProof/>
          <w:sz w:val="48"/>
          <w:szCs w:val="40"/>
        </w:rPr>
        <w:drawing>
          <wp:anchor distT="0" distB="0" distL="114300" distR="114300" simplePos="0" relativeHeight="251659264" behindDoc="0" locked="0" layoutInCell="1" allowOverlap="1" wp14:anchorId="14D6D288" wp14:editId="4C5A7607">
            <wp:simplePos x="0" y="0"/>
            <wp:positionH relativeFrom="margin">
              <wp:align>right</wp:align>
            </wp:positionH>
            <wp:positionV relativeFrom="paragraph">
              <wp:posOffset>4533900</wp:posOffset>
            </wp:positionV>
            <wp:extent cx="5753100" cy="476250"/>
            <wp:effectExtent l="0" t="0" r="0" b="0"/>
            <wp:wrapSquare wrapText="bothSides"/>
            <wp:docPr id="48188153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9503A">
        <w:rPr>
          <w:noProof/>
          <w:sz w:val="48"/>
          <w:szCs w:val="40"/>
        </w:rPr>
        <w:drawing>
          <wp:anchor distT="0" distB="0" distL="114300" distR="114300" simplePos="0" relativeHeight="251658240" behindDoc="0" locked="0" layoutInCell="1" allowOverlap="1" wp14:anchorId="1551B065" wp14:editId="11144F50">
            <wp:simplePos x="0" y="0"/>
            <wp:positionH relativeFrom="margin">
              <wp:align>center</wp:align>
            </wp:positionH>
            <wp:positionV relativeFrom="paragraph">
              <wp:posOffset>1095375</wp:posOffset>
            </wp:positionV>
            <wp:extent cx="3171825" cy="3171825"/>
            <wp:effectExtent l="0" t="0" r="9525" b="9525"/>
            <wp:wrapSquare wrapText="bothSides"/>
            <wp:docPr id="1796743838" name="Obrázek 1" descr="Obsah obrázku snímek obrazovky, kruh, Barevnost, Symetrie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743838" name="Obrázek 1" descr="Obsah obrázku snímek obrazovky, kruh, Barevnost, Symetrie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2800" w:rsidRPr="00F9503A">
        <w:rPr>
          <w:sz w:val="48"/>
          <w:szCs w:val="40"/>
        </w:rPr>
        <w:t>ERP – Podnikové informační systémy</w:t>
      </w:r>
    </w:p>
    <w:p w14:paraId="583FCA08" w14:textId="77777777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08175B23" w14:textId="3BAE56D0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1AC2272E" w14:textId="6470F923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4BF271A1" w14:textId="5FD71067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63774729" w14:textId="7FD4FD68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63D22319" w14:textId="01BA8F05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082B9BF2" w14:textId="5D12B09E" w:rsidR="00F9503A" w:rsidRDefault="00F9503A" w:rsidP="00E92800">
      <w:pPr>
        <w:pStyle w:val="Nadpis-DenisaTrnkov"/>
        <w:jc w:val="center"/>
        <w:rPr>
          <w:sz w:val="48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7C1E3" wp14:editId="07761009">
                <wp:simplePos x="0" y="0"/>
                <wp:positionH relativeFrom="column">
                  <wp:posOffset>4491355</wp:posOffset>
                </wp:positionH>
                <wp:positionV relativeFrom="paragraph">
                  <wp:posOffset>5080</wp:posOffset>
                </wp:positionV>
                <wp:extent cx="1619250" cy="635"/>
                <wp:effectExtent l="0" t="0" r="0" b="0"/>
                <wp:wrapSquare wrapText="bothSides"/>
                <wp:docPr id="72391388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97994A" w14:textId="448523E6" w:rsidR="00F9503A" w:rsidRPr="00F9503A" w:rsidRDefault="00F9503A" w:rsidP="00F9503A">
                            <w:pPr>
                              <w:pStyle w:val="Titulek"/>
                            </w:pPr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 xml:space="preserve">: Symbol ekonomické fakulty TUL </w:t>
                            </w:r>
                            <w:r>
                              <w:br/>
                              <w:t xml:space="preserve">Zdroj: </w:t>
                            </w:r>
                            <w:hyperlink r:id="rId8" w:history="1">
                              <w:r w:rsidRPr="00F9503A">
                                <w:rPr>
                                  <w:rStyle w:val="Hypertextovodkaz"/>
                                </w:rPr>
                                <w:t>https://www.ef.tul.cz/fakultni-</w:t>
                              </w:r>
                              <w:r w:rsidRPr="00F9503A">
                                <w:rPr>
                                  <w:rStyle w:val="Hypertextovodkaz"/>
                                </w:rPr>
                                <w:t>g</w:t>
                              </w:r>
                              <w:r w:rsidRPr="00F9503A">
                                <w:rPr>
                                  <w:rStyle w:val="Hypertextovodkaz"/>
                                </w:rPr>
                                <w:t>rafika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07C1E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53.65pt;margin-top:.4pt;width:127.5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" stroked="f">
                <v:textbox style="mso-fit-shape-to-text:t" inset="0,0,0,0">
                  <w:txbxContent>
                    <w:p w14:paraId="2B97994A" w14:textId="448523E6" w:rsidR="00F9503A" w:rsidRPr="00F9503A" w:rsidRDefault="00F9503A" w:rsidP="00F9503A">
                      <w:pPr>
                        <w:pStyle w:val="Titulek"/>
                      </w:pPr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 xml:space="preserve">: Symbol ekonomické fakulty TUL </w:t>
                      </w:r>
                      <w:r>
                        <w:br/>
                        <w:t xml:space="preserve">Zdroj: </w:t>
                      </w:r>
                      <w:hyperlink r:id="rId9" w:history="1">
                        <w:r w:rsidRPr="00F9503A">
                          <w:rPr>
                            <w:rStyle w:val="Hypertextovodkaz"/>
                          </w:rPr>
                          <w:t>https://www.ef.tul.cz/fakultni-</w:t>
                        </w:r>
                        <w:r w:rsidRPr="00F9503A">
                          <w:rPr>
                            <w:rStyle w:val="Hypertextovodkaz"/>
                          </w:rPr>
                          <w:t>g</w:t>
                        </w:r>
                        <w:r w:rsidRPr="00F9503A">
                          <w:rPr>
                            <w:rStyle w:val="Hypertextovodkaz"/>
                          </w:rPr>
                          <w:t>rafika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07D558" w14:textId="4C1C787C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475D53E3" w14:textId="7B471558" w:rsidR="00F9503A" w:rsidRDefault="00F9503A" w:rsidP="00E92800">
      <w:pPr>
        <w:pStyle w:val="Nadpis-DenisaTrnkov"/>
        <w:jc w:val="center"/>
        <w:rPr>
          <w:sz w:val="48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11978" wp14:editId="430906E6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2124075" cy="333375"/>
                <wp:effectExtent l="0" t="0" r="9525" b="9525"/>
                <wp:wrapSquare wrapText="bothSides"/>
                <wp:docPr id="52418799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3333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09232F" w14:textId="60A0486D" w:rsidR="00F9503A" w:rsidRPr="00F9503A" w:rsidRDefault="00F9503A" w:rsidP="00F9503A">
                            <w:pPr>
                              <w:pStyle w:val="Titulek"/>
                            </w:pPr>
                            <w:r>
                              <w:t xml:space="preserve">Obrázek 2: Název fakulty </w:t>
                            </w:r>
                            <w:r>
                              <w:br/>
                              <w:t xml:space="preserve">Zdroj: </w:t>
                            </w:r>
                            <w:hyperlink r:id="rId10" w:history="1">
                              <w:r w:rsidRPr="00F9503A">
                                <w:rPr>
                                  <w:rStyle w:val="Hypertextovodkaz"/>
                                </w:rPr>
                                <w:t>https://www.ef.tul.cz/fakultni-grafika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11978" id="_x0000_s1027" type="#_x0000_t202" style="position:absolute;left:0;text-align:left;margin-left:0;margin-top:35.2pt;width:167.25pt;height:26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" stroked="f">
                <v:textbox inset="0,0,0,0">
                  <w:txbxContent>
                    <w:p w14:paraId="7609232F" w14:textId="60A0486D" w:rsidR="00F9503A" w:rsidRPr="00F9503A" w:rsidRDefault="00F9503A" w:rsidP="00F9503A">
                      <w:pPr>
                        <w:pStyle w:val="Titulek"/>
                      </w:pPr>
                      <w:r>
                        <w:t xml:space="preserve">Obrázek 2: Název fakulty </w:t>
                      </w:r>
                      <w:r>
                        <w:br/>
                        <w:t xml:space="preserve">Zdroj: </w:t>
                      </w:r>
                      <w:hyperlink r:id="rId11" w:history="1">
                        <w:r w:rsidRPr="00F9503A">
                          <w:rPr>
                            <w:rStyle w:val="Hypertextovodkaz"/>
                          </w:rPr>
                          <w:t>https://www.ef.tul.cz/fakultni-grafika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83BFD0" w14:textId="77777777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4721420D" w14:textId="77777777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4506467A" w14:textId="77777777" w:rsidR="00F9503A" w:rsidRDefault="00F9503A" w:rsidP="00E92800">
      <w:pPr>
        <w:pStyle w:val="Nadpis-DenisaTrnkov"/>
        <w:jc w:val="center"/>
        <w:rPr>
          <w:sz w:val="48"/>
          <w:szCs w:val="40"/>
        </w:rPr>
      </w:pPr>
    </w:p>
    <w:p w14:paraId="4F09931F" w14:textId="77777777" w:rsidR="00F9503A" w:rsidRDefault="00F9503A" w:rsidP="00F9503A">
      <w:pPr>
        <w:pStyle w:val="Prosttext-DenisaTrnkov"/>
      </w:pPr>
    </w:p>
    <w:p w14:paraId="56A7813C" w14:textId="77777777" w:rsidR="00F9503A" w:rsidRDefault="00F9503A" w:rsidP="00F9503A">
      <w:pPr>
        <w:pStyle w:val="Prosttext-DenisaTrnkov"/>
      </w:pPr>
    </w:p>
    <w:p w14:paraId="27267031" w14:textId="77777777" w:rsidR="00F9503A" w:rsidRDefault="00F9503A" w:rsidP="00F9503A">
      <w:pPr>
        <w:pStyle w:val="Prosttext-DenisaTrnkov"/>
      </w:pPr>
    </w:p>
    <w:p w14:paraId="240BCF6B" w14:textId="08AADD26" w:rsidR="00F9503A" w:rsidRDefault="00F9503A" w:rsidP="00F9503A">
      <w:pPr>
        <w:pStyle w:val="Prosttext-DenisaTrnkov"/>
      </w:pPr>
      <w:r>
        <w:t>Autor: Denisa Trnková</w:t>
      </w:r>
    </w:p>
    <w:p w14:paraId="6614F7A3" w14:textId="3DF1A462" w:rsidR="00F9503A" w:rsidRDefault="00F9503A" w:rsidP="00F9503A">
      <w:pPr>
        <w:pStyle w:val="Prosttext-DenisaTrnkov"/>
      </w:pPr>
      <w:r>
        <w:t>Dne: 7.3.2025</w:t>
      </w:r>
    </w:p>
    <w:p w14:paraId="6F08CC4E" w14:textId="7E5B137D" w:rsidR="001E368F" w:rsidRPr="00D0754D" w:rsidRDefault="001E368F" w:rsidP="001E368F">
      <w:pPr>
        <w:pStyle w:val="Podnadpis-DenisaTrnkov"/>
      </w:pPr>
      <w:r w:rsidRPr="00D0754D">
        <w:lastRenderedPageBreak/>
        <w:t>Úvod</w:t>
      </w:r>
    </w:p>
    <w:p w14:paraId="4D09FAC8" w14:textId="4F1D23AC" w:rsidR="001E368F" w:rsidRDefault="001E368F" w:rsidP="001E368F">
      <w:pPr>
        <w:pStyle w:val="Prosttext-DenisaTrnkov"/>
        <w:rPr>
          <w:sz w:val="28"/>
          <w:szCs w:val="36"/>
        </w:rPr>
      </w:pPr>
      <w:proofErr w:type="spellStart"/>
      <w:r w:rsidRPr="001E368F">
        <w:rPr>
          <w:sz w:val="28"/>
          <w:szCs w:val="36"/>
        </w:rPr>
        <w:t>Enterprise</w:t>
      </w:r>
      <w:proofErr w:type="spellEnd"/>
      <w:r w:rsidRPr="001E368F">
        <w:rPr>
          <w:sz w:val="28"/>
          <w:szCs w:val="36"/>
        </w:rPr>
        <w:t xml:space="preserve"> </w:t>
      </w:r>
      <w:proofErr w:type="spellStart"/>
      <w:r w:rsidR="00853246">
        <w:rPr>
          <w:sz w:val="28"/>
          <w:szCs w:val="36"/>
        </w:rPr>
        <w:t>R</w:t>
      </w:r>
      <w:r w:rsidRPr="001E368F">
        <w:rPr>
          <w:sz w:val="28"/>
          <w:szCs w:val="36"/>
        </w:rPr>
        <w:t>esource</w:t>
      </w:r>
      <w:proofErr w:type="spellEnd"/>
      <w:r w:rsidRPr="001E368F">
        <w:rPr>
          <w:sz w:val="28"/>
          <w:szCs w:val="36"/>
        </w:rPr>
        <w:t xml:space="preserve"> </w:t>
      </w:r>
      <w:proofErr w:type="spellStart"/>
      <w:r w:rsidR="00853246">
        <w:rPr>
          <w:sz w:val="28"/>
          <w:szCs w:val="36"/>
        </w:rPr>
        <w:t>P</w:t>
      </w:r>
      <w:r w:rsidRPr="001E368F">
        <w:rPr>
          <w:sz w:val="28"/>
          <w:szCs w:val="36"/>
        </w:rPr>
        <w:t>lanning</w:t>
      </w:r>
      <w:proofErr w:type="spellEnd"/>
      <w:r w:rsidRPr="001E368F">
        <w:rPr>
          <w:sz w:val="28"/>
          <w:szCs w:val="36"/>
        </w:rPr>
        <w:t xml:space="preserve"> (ERP) označuje sadu softwaru</w:t>
      </w:r>
      <w:r>
        <w:rPr>
          <w:sz w:val="28"/>
          <w:szCs w:val="36"/>
        </w:rPr>
        <w:t xml:space="preserve">, který některé organizace používají k administrativě každodenních obchodních činností, jako je zásobování, dodržování předpisů, účetnictví atd. ERP dále zahrnuje software </w:t>
      </w:r>
      <w:proofErr w:type="spellStart"/>
      <w:r w:rsidR="00853246">
        <w:rPr>
          <w:sz w:val="28"/>
          <w:szCs w:val="36"/>
        </w:rPr>
        <w:t>E</w:t>
      </w:r>
      <w:r>
        <w:rPr>
          <w:sz w:val="28"/>
          <w:szCs w:val="36"/>
        </w:rPr>
        <w:t>nterprise</w:t>
      </w:r>
      <w:proofErr w:type="spellEnd"/>
      <w:r>
        <w:rPr>
          <w:sz w:val="28"/>
          <w:szCs w:val="36"/>
        </w:rPr>
        <w:t xml:space="preserve"> </w:t>
      </w:r>
      <w:r w:rsidR="00853246">
        <w:rPr>
          <w:sz w:val="28"/>
          <w:szCs w:val="36"/>
        </w:rPr>
        <w:t>P</w:t>
      </w:r>
      <w:r>
        <w:rPr>
          <w:sz w:val="28"/>
          <w:szCs w:val="36"/>
        </w:rPr>
        <w:t xml:space="preserve">erformance </w:t>
      </w:r>
      <w:r w:rsidR="00853246">
        <w:rPr>
          <w:sz w:val="28"/>
          <w:szCs w:val="36"/>
        </w:rPr>
        <w:t>M</w:t>
      </w:r>
      <w:r>
        <w:rPr>
          <w:sz w:val="28"/>
          <w:szCs w:val="36"/>
        </w:rPr>
        <w:t>anagment (EPM), který napomáhá při plánování a tvorbě rozpočtu.</w:t>
      </w:r>
    </w:p>
    <w:p w14:paraId="3DCBA7F2" w14:textId="77777777" w:rsidR="001E368F" w:rsidRDefault="001E368F" w:rsidP="001E368F">
      <w:pPr>
        <w:pStyle w:val="Prosttext-DenisaTrnkov"/>
        <w:rPr>
          <w:sz w:val="28"/>
          <w:szCs w:val="36"/>
        </w:rPr>
      </w:pPr>
    </w:p>
    <w:p w14:paraId="3CE27869" w14:textId="15EA213B" w:rsidR="001E368F" w:rsidRDefault="001E368F" w:rsidP="001E368F">
      <w:pPr>
        <w:pStyle w:val="Podnadpis-DenisaTrnkov"/>
      </w:pPr>
      <w:r w:rsidRPr="001E368F">
        <w:t>Co je systém ERP?</w:t>
      </w:r>
    </w:p>
    <w:p w14:paraId="566A1C61" w14:textId="50DE4837" w:rsidR="001E368F" w:rsidRDefault="001E368F" w:rsidP="001E368F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>Systém ERP řídí organizaci každodenních obchodních aktivit, zajišťuje transparentnost celého podniku</w:t>
      </w:r>
      <w:r w:rsidR="00003C8F">
        <w:rPr>
          <w:sz w:val="28"/>
          <w:szCs w:val="36"/>
        </w:rPr>
        <w:t xml:space="preserve"> tím, že sleduje hlediska výroby, logistiky a financí. Systém je také určený ke zvýšení efektivity v různých procesech podniku. Hlavním cílem tedy je podpora podnikových procesů a evidence dat pro úspěšné řízení firmy.</w:t>
      </w:r>
    </w:p>
    <w:p w14:paraId="66B73865" w14:textId="77777777" w:rsidR="00003C8F" w:rsidRDefault="00003C8F" w:rsidP="001E368F">
      <w:pPr>
        <w:pStyle w:val="Prosttext-DenisaTrnkov"/>
        <w:rPr>
          <w:sz w:val="28"/>
          <w:szCs w:val="36"/>
        </w:rPr>
      </w:pPr>
    </w:p>
    <w:p w14:paraId="53223AD0" w14:textId="667F94D4" w:rsidR="00003C8F" w:rsidRDefault="00003C8F" w:rsidP="00003C8F">
      <w:pPr>
        <w:pStyle w:val="Podnadpis-DenisaTrnkov"/>
      </w:pPr>
      <w:r>
        <w:t>Trendy ERP systémů</w:t>
      </w:r>
    </w:p>
    <w:p w14:paraId="329F0234" w14:textId="1A59EF7A" w:rsidR="00003C8F" w:rsidRDefault="00003C8F" w:rsidP="00003C8F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>Dříve bylo trendem ERP systému dosažení co nejvyšší funkcionality. S vývojem těchto systémů ale také docházelo ke vzrostu složitosti systému a nynějším trendem se stala integrace. ERP si ponechalo pouze funkce pro které byl systém určen a další funkce se řeší specializovanými produkty (reportovací nástroje atd.)</w:t>
      </w:r>
    </w:p>
    <w:p w14:paraId="7598DB76" w14:textId="77777777" w:rsidR="00003C8F" w:rsidRDefault="00003C8F" w:rsidP="00003C8F">
      <w:pPr>
        <w:pStyle w:val="Prosttext-DenisaTrnkov"/>
        <w:rPr>
          <w:sz w:val="28"/>
          <w:szCs w:val="36"/>
        </w:rPr>
      </w:pPr>
    </w:p>
    <w:p w14:paraId="135892F4" w14:textId="4246B5AA" w:rsidR="00003C8F" w:rsidRDefault="00003C8F" w:rsidP="00003C8F">
      <w:pPr>
        <w:pStyle w:val="Podnadpis-DenisaTrnkov"/>
      </w:pPr>
      <w:r>
        <w:t>Historie ERP</w:t>
      </w:r>
    </w:p>
    <w:p w14:paraId="7DE7FADE" w14:textId="3F83190D" w:rsidR="00003C8F" w:rsidRDefault="00003C8F" w:rsidP="00003C8F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 xml:space="preserve">Samotné počátky tohoto systému sahají až do vzdálenější minulosti. V roce 1913 vyvinul technik Ford </w:t>
      </w:r>
      <w:proofErr w:type="spellStart"/>
      <w:r>
        <w:rPr>
          <w:sz w:val="28"/>
          <w:szCs w:val="36"/>
        </w:rPr>
        <w:t>Whitman</w:t>
      </w:r>
      <w:proofErr w:type="spellEnd"/>
      <w:r>
        <w:rPr>
          <w:sz w:val="28"/>
          <w:szCs w:val="36"/>
        </w:rPr>
        <w:t xml:space="preserve"> </w:t>
      </w:r>
      <w:proofErr w:type="spellStart"/>
      <w:r>
        <w:rPr>
          <w:sz w:val="28"/>
          <w:szCs w:val="36"/>
        </w:rPr>
        <w:t>Harris</w:t>
      </w:r>
      <w:proofErr w:type="spellEnd"/>
      <w:r>
        <w:rPr>
          <w:sz w:val="28"/>
          <w:szCs w:val="36"/>
        </w:rPr>
        <w:t xml:space="preserve"> systém, který se proslavil jako model EOQ</w:t>
      </w:r>
      <w:r w:rsidR="00853246">
        <w:rPr>
          <w:sz w:val="28"/>
          <w:szCs w:val="36"/>
        </w:rPr>
        <w:t xml:space="preserve"> (</w:t>
      </w:r>
      <w:proofErr w:type="spellStart"/>
      <w:r w:rsidR="00853246" w:rsidRPr="00853246">
        <w:rPr>
          <w:sz w:val="28"/>
          <w:szCs w:val="36"/>
        </w:rPr>
        <w:t>Economic</w:t>
      </w:r>
      <w:proofErr w:type="spellEnd"/>
      <w:r w:rsidR="00853246" w:rsidRPr="00853246">
        <w:rPr>
          <w:sz w:val="28"/>
          <w:szCs w:val="36"/>
        </w:rPr>
        <w:t xml:space="preserve"> </w:t>
      </w:r>
      <w:proofErr w:type="spellStart"/>
      <w:r w:rsidR="00853246" w:rsidRPr="00853246">
        <w:rPr>
          <w:sz w:val="28"/>
          <w:szCs w:val="36"/>
        </w:rPr>
        <w:t>Order</w:t>
      </w:r>
      <w:proofErr w:type="spellEnd"/>
      <w:r w:rsidR="00853246" w:rsidRPr="00853246">
        <w:rPr>
          <w:sz w:val="28"/>
          <w:szCs w:val="36"/>
        </w:rPr>
        <w:t xml:space="preserve"> </w:t>
      </w:r>
      <w:proofErr w:type="spellStart"/>
      <w:r w:rsidR="00853246" w:rsidRPr="00853246">
        <w:rPr>
          <w:sz w:val="28"/>
          <w:szCs w:val="36"/>
        </w:rPr>
        <w:t>Quantity</w:t>
      </w:r>
      <w:proofErr w:type="spellEnd"/>
      <w:r>
        <w:rPr>
          <w:sz w:val="28"/>
          <w:szCs w:val="36"/>
        </w:rPr>
        <w:t>, což byl systém pro plánování</w:t>
      </w:r>
      <w:r w:rsidR="00853246">
        <w:rPr>
          <w:sz w:val="28"/>
          <w:szCs w:val="36"/>
        </w:rPr>
        <w:t xml:space="preserve"> výroby založený na papírových záznamech. Na několik desetiletí se stal normou ve výrobě. V roce 1964 do hry vstupuje výrobce nástrojů Black and </w:t>
      </w:r>
      <w:proofErr w:type="spellStart"/>
      <w:r w:rsidR="00853246">
        <w:rPr>
          <w:sz w:val="28"/>
          <w:szCs w:val="36"/>
        </w:rPr>
        <w:t>Decker</w:t>
      </w:r>
      <w:proofErr w:type="spellEnd"/>
      <w:r w:rsidR="00853246">
        <w:rPr>
          <w:sz w:val="28"/>
          <w:szCs w:val="36"/>
        </w:rPr>
        <w:t>, když jako první podnik nasazuje řešení MRP (</w:t>
      </w:r>
      <w:proofErr w:type="spellStart"/>
      <w:r w:rsidR="00853246">
        <w:rPr>
          <w:sz w:val="28"/>
          <w:szCs w:val="36"/>
        </w:rPr>
        <w:t>M</w:t>
      </w:r>
      <w:r w:rsidR="00853246" w:rsidRPr="00853246">
        <w:rPr>
          <w:sz w:val="28"/>
          <w:szCs w:val="36"/>
        </w:rPr>
        <w:t>aterial</w:t>
      </w:r>
      <w:proofErr w:type="spellEnd"/>
      <w:r w:rsidR="00853246" w:rsidRPr="00853246">
        <w:rPr>
          <w:sz w:val="28"/>
          <w:szCs w:val="36"/>
        </w:rPr>
        <w:t xml:space="preserve"> </w:t>
      </w:r>
      <w:proofErr w:type="spellStart"/>
      <w:r w:rsidR="00853246">
        <w:rPr>
          <w:sz w:val="28"/>
          <w:szCs w:val="36"/>
        </w:rPr>
        <w:t>R</w:t>
      </w:r>
      <w:r w:rsidR="00853246" w:rsidRPr="00853246">
        <w:rPr>
          <w:sz w:val="28"/>
          <w:szCs w:val="36"/>
        </w:rPr>
        <w:t>equirements</w:t>
      </w:r>
      <w:proofErr w:type="spellEnd"/>
      <w:r w:rsidR="00853246" w:rsidRPr="00853246">
        <w:rPr>
          <w:sz w:val="28"/>
          <w:szCs w:val="36"/>
        </w:rPr>
        <w:t xml:space="preserve"> </w:t>
      </w:r>
      <w:proofErr w:type="spellStart"/>
      <w:r w:rsidR="00853246">
        <w:rPr>
          <w:sz w:val="28"/>
          <w:szCs w:val="36"/>
        </w:rPr>
        <w:t>P</w:t>
      </w:r>
      <w:r w:rsidR="00853246" w:rsidRPr="00853246">
        <w:rPr>
          <w:sz w:val="28"/>
          <w:szCs w:val="36"/>
        </w:rPr>
        <w:t>lanning</w:t>
      </w:r>
      <w:proofErr w:type="spellEnd"/>
      <w:r w:rsidR="00853246">
        <w:rPr>
          <w:sz w:val="28"/>
          <w:szCs w:val="36"/>
        </w:rPr>
        <w:t>). MRP se dále po několik let vyvíjelo společně s vývojem počítačových technologií, až nakonec v roce 1990 technologičtí analytici změnili název na ERP</w:t>
      </w:r>
    </w:p>
    <w:p w14:paraId="701FC3A1" w14:textId="77777777" w:rsidR="00853246" w:rsidRDefault="00853246" w:rsidP="00003C8F">
      <w:pPr>
        <w:pStyle w:val="Prosttext-DenisaTrnkov"/>
        <w:rPr>
          <w:sz w:val="28"/>
          <w:szCs w:val="36"/>
        </w:rPr>
      </w:pPr>
    </w:p>
    <w:p w14:paraId="1942D4CF" w14:textId="761F9DFE" w:rsidR="00D0754D" w:rsidRDefault="00D0754D" w:rsidP="00853246">
      <w:pPr>
        <w:pStyle w:val="Podnadpis-DenisaTrnkov"/>
      </w:pPr>
      <w:r>
        <w:lastRenderedPageBreak/>
        <w:t>Obsah</w:t>
      </w:r>
    </w:p>
    <w:p w14:paraId="461579B1" w14:textId="37769EB1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Úvod</w:t>
      </w:r>
    </w:p>
    <w:p w14:paraId="15D9A324" w14:textId="729F0994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Co je systém ERP?</w:t>
      </w:r>
    </w:p>
    <w:p w14:paraId="4AC39889" w14:textId="5FF88E98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Trendy ERP systémů</w:t>
      </w:r>
    </w:p>
    <w:p w14:paraId="12E052B4" w14:textId="6F5E539F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Historie ERP</w:t>
      </w:r>
    </w:p>
    <w:p w14:paraId="6B863D96" w14:textId="782FCA73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Hodnota ERP pro firmu</w:t>
      </w:r>
    </w:p>
    <w:p w14:paraId="4DB156B1" w14:textId="4958CB1C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Nevýhody ERP</w:t>
      </w:r>
    </w:p>
    <w:p w14:paraId="12CAD630" w14:textId="5E6C0039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On-</w:t>
      </w:r>
      <w:proofErr w:type="spellStart"/>
      <w:r>
        <w:rPr>
          <w:sz w:val="28"/>
          <w:szCs w:val="36"/>
        </w:rPr>
        <w:t>promise</w:t>
      </w:r>
      <w:proofErr w:type="spellEnd"/>
      <w:r>
        <w:rPr>
          <w:sz w:val="28"/>
          <w:szCs w:val="36"/>
        </w:rPr>
        <w:t xml:space="preserve"> ERP systém</w:t>
      </w:r>
    </w:p>
    <w:p w14:paraId="00E3B9FF" w14:textId="5ABAD469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Cloudový ERP systém</w:t>
      </w:r>
    </w:p>
    <w:p w14:paraId="0C1D70BF" w14:textId="7B6520E2" w:rsidR="00D0754D" w:rsidRDefault="00D0754D" w:rsidP="00D0754D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>Které řešení je šetrnější k přírodě</w:t>
      </w:r>
    </w:p>
    <w:p w14:paraId="3667ADCA" w14:textId="0D74B85F" w:rsidR="00D0754D" w:rsidRPr="00D0754D" w:rsidRDefault="00D0754D" w:rsidP="00853246">
      <w:pPr>
        <w:pStyle w:val="Prosttext-DenisaTrnkov"/>
        <w:numPr>
          <w:ilvl w:val="0"/>
          <w:numId w:val="7"/>
        </w:numPr>
        <w:rPr>
          <w:sz w:val="28"/>
          <w:szCs w:val="36"/>
        </w:rPr>
      </w:pPr>
      <w:r>
        <w:rPr>
          <w:sz w:val="28"/>
          <w:szCs w:val="36"/>
        </w:rPr>
        <w:t xml:space="preserve"> Závěr</w:t>
      </w:r>
    </w:p>
    <w:p w14:paraId="70909265" w14:textId="4282FC1E" w:rsidR="00853246" w:rsidRDefault="00853246" w:rsidP="00853246">
      <w:pPr>
        <w:pStyle w:val="Podnadpis-DenisaTrnkov"/>
      </w:pPr>
      <w:r>
        <w:t>Hodnota ERP pro firmu</w:t>
      </w:r>
    </w:p>
    <w:p w14:paraId="4B9027CC" w14:textId="427186B6" w:rsidR="00853246" w:rsidRDefault="00853246" w:rsidP="00853246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>V dnešním světě obchodu se systém ERP nedá přehlédnout, protože firmám zajišťuje značné úspory. Vypíšu zde některé přínosy, které ERP má pro firmu:</w:t>
      </w:r>
    </w:p>
    <w:p w14:paraId="60F6729E" w14:textId="20E66F96" w:rsidR="00853246" w:rsidRDefault="00853246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Zefektivňuje a zrychluje ekonomické procesy</w:t>
      </w:r>
    </w:p>
    <w:p w14:paraId="7AC2FF7F" w14:textId="711197EF" w:rsidR="00853246" w:rsidRDefault="00853246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Snižuje chybovost</w:t>
      </w:r>
    </w:p>
    <w:p w14:paraId="243D5B32" w14:textId="60E0A277" w:rsidR="00853246" w:rsidRDefault="00387563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Zrychluje schvalování dat, jako jsou například platby</w:t>
      </w:r>
    </w:p>
    <w:p w14:paraId="4BB1EBFC" w14:textId="65874701" w:rsidR="00387563" w:rsidRDefault="00387563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Centralizace dat – dostupnost a sdílení dat</w:t>
      </w:r>
    </w:p>
    <w:p w14:paraId="72153A82" w14:textId="0148A95B" w:rsidR="00387563" w:rsidRDefault="00387563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Možnosti propojení s dodavatelem a odběratelem</w:t>
      </w:r>
    </w:p>
    <w:p w14:paraId="1A4E0830" w14:textId="4608AA36" w:rsidR="00387563" w:rsidRDefault="00387563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Zvyšuje bezpečnost IS</w:t>
      </w:r>
    </w:p>
    <w:p w14:paraId="3A5A9AEC" w14:textId="41727943" w:rsidR="00387563" w:rsidRDefault="00387563" w:rsidP="00853246">
      <w:pPr>
        <w:pStyle w:val="Prosttext-DenisaTrnkov"/>
        <w:numPr>
          <w:ilvl w:val="0"/>
          <w:numId w:val="1"/>
        </w:numPr>
        <w:rPr>
          <w:sz w:val="28"/>
          <w:szCs w:val="36"/>
        </w:rPr>
      </w:pPr>
      <w:r>
        <w:rPr>
          <w:sz w:val="28"/>
          <w:szCs w:val="36"/>
        </w:rPr>
        <w:t>Přístup odkudkoliv a kdykoliv</w:t>
      </w:r>
    </w:p>
    <w:p w14:paraId="470E72D2" w14:textId="3AE706F0" w:rsidR="00387563" w:rsidRDefault="00387563" w:rsidP="00387563">
      <w:pPr>
        <w:pStyle w:val="Podnadpis-DenisaTrnkov"/>
      </w:pPr>
    </w:p>
    <w:p w14:paraId="0159FB79" w14:textId="21BE57DD" w:rsidR="00387563" w:rsidRDefault="00387563" w:rsidP="00387563">
      <w:pPr>
        <w:pStyle w:val="Podnadpis-DenisaTrnkov"/>
      </w:pPr>
      <w:r>
        <w:t>Nevýhody ERP</w:t>
      </w:r>
    </w:p>
    <w:p w14:paraId="2452AB3E" w14:textId="7994BA3D" w:rsidR="00387563" w:rsidRDefault="00387563" w:rsidP="00387563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 xml:space="preserve">Asi největším nedostatkem systému ERP je, že pro firmu je to další náklad navíc, ať už jde u údržbu, školení nebo rozšiřování systému. Už samotné pořizovací náklady jsou poměrně vysoké. </w:t>
      </w:r>
    </w:p>
    <w:p w14:paraId="74061CB6" w14:textId="77777777" w:rsidR="00387563" w:rsidRDefault="00387563" w:rsidP="00387563">
      <w:pPr>
        <w:pStyle w:val="Prosttext-DenisaTrnkov"/>
        <w:rPr>
          <w:sz w:val="28"/>
          <w:szCs w:val="36"/>
        </w:rPr>
      </w:pPr>
    </w:p>
    <w:p w14:paraId="70BC3AF2" w14:textId="787DE99E" w:rsidR="00387563" w:rsidRDefault="00387563" w:rsidP="00387563">
      <w:pPr>
        <w:pStyle w:val="Podnadpis-DenisaTrnkov"/>
      </w:pPr>
      <w:r>
        <w:t>On-premise ERP systém</w:t>
      </w:r>
    </w:p>
    <w:p w14:paraId="51673FDC" w14:textId="4530BB78" w:rsidR="00387563" w:rsidRDefault="00387563" w:rsidP="00387563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 xml:space="preserve">Hardwarová část ERP systému se nachází </w:t>
      </w:r>
      <w:r w:rsidR="0055073F">
        <w:rPr>
          <w:sz w:val="28"/>
          <w:szCs w:val="36"/>
        </w:rPr>
        <w:t>přímo v podniku a za provoz zodpovídá IT oddělení firmy.</w:t>
      </w:r>
    </w:p>
    <w:p w14:paraId="5A8DA901" w14:textId="0E487CD7" w:rsidR="0055073F" w:rsidRDefault="0055073F" w:rsidP="0055073F">
      <w:pPr>
        <w:pStyle w:val="Prosttext-DenisaTrnkov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Výhody</w:t>
      </w:r>
    </w:p>
    <w:p w14:paraId="0905D3CE" w14:textId="30377FCA" w:rsidR="0055073F" w:rsidRDefault="0055073F" w:rsidP="0055073F">
      <w:pPr>
        <w:pStyle w:val="Prosttext-DenisaTrnkov"/>
        <w:numPr>
          <w:ilvl w:val="0"/>
          <w:numId w:val="3"/>
        </w:numPr>
        <w:rPr>
          <w:sz w:val="28"/>
          <w:szCs w:val="36"/>
        </w:rPr>
      </w:pPr>
      <w:r>
        <w:rPr>
          <w:sz w:val="28"/>
          <w:szCs w:val="36"/>
        </w:rPr>
        <w:t>Vše se nachází ve firmě – firma může řídit údržbu a instalaci</w:t>
      </w:r>
    </w:p>
    <w:p w14:paraId="723FBDF3" w14:textId="2117CDB0" w:rsidR="0055073F" w:rsidRDefault="0055073F" w:rsidP="0055073F">
      <w:pPr>
        <w:pStyle w:val="Prosttext-DenisaTrnkov"/>
        <w:numPr>
          <w:ilvl w:val="0"/>
          <w:numId w:val="3"/>
        </w:numPr>
        <w:rPr>
          <w:sz w:val="28"/>
          <w:szCs w:val="36"/>
        </w:rPr>
      </w:pPr>
      <w:proofErr w:type="spellStart"/>
      <w:r>
        <w:rPr>
          <w:sz w:val="28"/>
          <w:szCs w:val="36"/>
        </w:rPr>
        <w:t>Offline</w:t>
      </w:r>
      <w:proofErr w:type="spellEnd"/>
      <w:r>
        <w:rPr>
          <w:sz w:val="28"/>
          <w:szCs w:val="36"/>
        </w:rPr>
        <w:t xml:space="preserve"> provoz – ERP využívá lokální síť a tím se stává nezávislým na internetovém připojení</w:t>
      </w:r>
    </w:p>
    <w:p w14:paraId="4AE97979" w14:textId="7D0E78BE" w:rsidR="0055073F" w:rsidRDefault="009E70D8" w:rsidP="0055073F">
      <w:pPr>
        <w:pStyle w:val="Prosttext-DenisaTrnkov"/>
        <w:numPr>
          <w:ilvl w:val="0"/>
          <w:numId w:val="3"/>
        </w:numPr>
        <w:rPr>
          <w:sz w:val="28"/>
          <w:szCs w:val="36"/>
        </w:rPr>
      </w:pPr>
      <w:r>
        <w:rPr>
          <w:sz w:val="28"/>
          <w:szCs w:val="36"/>
        </w:rPr>
        <w:t xml:space="preserve">Nižší náklady pro firmu – Platí se pouze za pořízení systému a tím pádem odpadají náklady za obnovu licence, či za způsob předplatného </w:t>
      </w:r>
    </w:p>
    <w:p w14:paraId="07A094CA" w14:textId="77777777" w:rsidR="009E70D8" w:rsidRDefault="009E70D8" w:rsidP="009E70D8">
      <w:pPr>
        <w:pStyle w:val="Prosttext-DenisaTrnkov"/>
        <w:rPr>
          <w:sz w:val="28"/>
          <w:szCs w:val="36"/>
        </w:rPr>
      </w:pPr>
    </w:p>
    <w:p w14:paraId="51F7A9D3" w14:textId="77777777" w:rsidR="009E70D8" w:rsidRDefault="009E70D8" w:rsidP="009E70D8">
      <w:pPr>
        <w:pStyle w:val="Prosttext-DenisaTrnkov"/>
        <w:rPr>
          <w:sz w:val="28"/>
          <w:szCs w:val="36"/>
        </w:rPr>
      </w:pPr>
    </w:p>
    <w:p w14:paraId="5F894E59" w14:textId="522BBC92" w:rsidR="009E70D8" w:rsidRDefault="00F60BE2" w:rsidP="00F60BE2">
      <w:pPr>
        <w:pStyle w:val="Prosttext-DenisaTrnkov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Nevýhody</w:t>
      </w:r>
    </w:p>
    <w:p w14:paraId="327EE0E9" w14:textId="1D9EE285" w:rsidR="00F60BE2" w:rsidRDefault="00F60BE2" w:rsidP="00F60BE2">
      <w:pPr>
        <w:pStyle w:val="Prosttext-DenisaTrnkov"/>
        <w:numPr>
          <w:ilvl w:val="0"/>
          <w:numId w:val="4"/>
        </w:numPr>
        <w:rPr>
          <w:sz w:val="28"/>
          <w:szCs w:val="36"/>
        </w:rPr>
      </w:pPr>
      <w:r>
        <w:rPr>
          <w:sz w:val="28"/>
          <w:szCs w:val="36"/>
        </w:rPr>
        <w:t xml:space="preserve">Vyšší pořizovací náklady – stavební prostory, elektroinstalace, </w:t>
      </w:r>
      <w:r w:rsidR="00500577">
        <w:rPr>
          <w:sz w:val="28"/>
          <w:szCs w:val="36"/>
        </w:rPr>
        <w:t>protipožární ochrana atd.</w:t>
      </w:r>
    </w:p>
    <w:p w14:paraId="7C9054E1" w14:textId="045B0DF7" w:rsidR="00500577" w:rsidRDefault="00500577" w:rsidP="00F60BE2">
      <w:pPr>
        <w:pStyle w:val="Prosttext-DenisaTrnkov"/>
        <w:numPr>
          <w:ilvl w:val="0"/>
          <w:numId w:val="4"/>
        </w:numPr>
        <w:rPr>
          <w:sz w:val="28"/>
          <w:szCs w:val="36"/>
        </w:rPr>
      </w:pPr>
      <w:r>
        <w:rPr>
          <w:sz w:val="28"/>
          <w:szCs w:val="36"/>
        </w:rPr>
        <w:t>Lidské zdroje – potřeba mít IT tým, který se věnuje čistě jen ERP systému</w:t>
      </w:r>
    </w:p>
    <w:p w14:paraId="36CE771F" w14:textId="77777777" w:rsidR="00500577" w:rsidRDefault="00500577" w:rsidP="00500577">
      <w:pPr>
        <w:pStyle w:val="Prosttext-DenisaTrnkov"/>
        <w:rPr>
          <w:sz w:val="28"/>
          <w:szCs w:val="36"/>
        </w:rPr>
      </w:pPr>
    </w:p>
    <w:p w14:paraId="479E303B" w14:textId="0EDD673D" w:rsidR="00500577" w:rsidRDefault="00500577" w:rsidP="00500577">
      <w:pPr>
        <w:pStyle w:val="Podnadpis-DenisaTrnkov"/>
      </w:pPr>
      <w:r>
        <w:t>Cloudový ERP systém</w:t>
      </w:r>
    </w:p>
    <w:p w14:paraId="11B846A8" w14:textId="1B48210D" w:rsidR="00500577" w:rsidRDefault="00500577" w:rsidP="00500577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 xml:space="preserve">Tato řešení se často označují zkratkou </w:t>
      </w:r>
      <w:proofErr w:type="spellStart"/>
      <w:r>
        <w:rPr>
          <w:sz w:val="28"/>
          <w:szCs w:val="36"/>
        </w:rPr>
        <w:t>SaaS</w:t>
      </w:r>
      <w:proofErr w:type="spellEnd"/>
      <w:r>
        <w:rPr>
          <w:sz w:val="28"/>
          <w:szCs w:val="36"/>
        </w:rPr>
        <w:t xml:space="preserve"> (</w:t>
      </w:r>
      <w:proofErr w:type="spellStart"/>
      <w:r>
        <w:rPr>
          <w:sz w:val="28"/>
          <w:szCs w:val="36"/>
        </w:rPr>
        <w:t>System</w:t>
      </w:r>
      <w:proofErr w:type="spellEnd"/>
      <w:r>
        <w:rPr>
          <w:sz w:val="28"/>
          <w:szCs w:val="36"/>
        </w:rPr>
        <w:t>-as-a-</w:t>
      </w:r>
      <w:proofErr w:type="spellStart"/>
      <w:r>
        <w:rPr>
          <w:sz w:val="28"/>
          <w:szCs w:val="36"/>
        </w:rPr>
        <w:t>service</w:t>
      </w:r>
      <w:proofErr w:type="spellEnd"/>
      <w:r>
        <w:rPr>
          <w:sz w:val="28"/>
          <w:szCs w:val="36"/>
        </w:rPr>
        <w:t>) / (systém jako služba). Uživatel přistupuje k systému skrze internetového spojení s poskytovatelem systému</w:t>
      </w:r>
    </w:p>
    <w:p w14:paraId="67294BC6" w14:textId="12CEBBBF" w:rsidR="00500577" w:rsidRDefault="00500577" w:rsidP="00500577">
      <w:pPr>
        <w:pStyle w:val="Prosttext-DenisaTrnkov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Výhody</w:t>
      </w:r>
    </w:p>
    <w:p w14:paraId="06C1F5AF" w14:textId="1DBBFD04" w:rsidR="00500577" w:rsidRDefault="00500577" w:rsidP="00500577">
      <w:pPr>
        <w:pStyle w:val="Prosttext-DenisaTrnkov"/>
        <w:numPr>
          <w:ilvl w:val="0"/>
          <w:numId w:val="5"/>
        </w:numPr>
        <w:rPr>
          <w:sz w:val="28"/>
          <w:szCs w:val="36"/>
        </w:rPr>
      </w:pPr>
      <w:r>
        <w:rPr>
          <w:sz w:val="28"/>
          <w:szCs w:val="36"/>
        </w:rPr>
        <w:t>Menší pořizovací náklady – pouze platba předplatného</w:t>
      </w:r>
    </w:p>
    <w:p w14:paraId="501F8112" w14:textId="6CDA3E7B" w:rsidR="00500577" w:rsidRDefault="00500577" w:rsidP="00500577">
      <w:pPr>
        <w:pStyle w:val="Prosttext-DenisaTrnkov"/>
        <w:numPr>
          <w:ilvl w:val="0"/>
          <w:numId w:val="5"/>
        </w:numPr>
        <w:rPr>
          <w:sz w:val="28"/>
          <w:szCs w:val="36"/>
        </w:rPr>
      </w:pPr>
      <w:r>
        <w:rPr>
          <w:sz w:val="28"/>
          <w:szCs w:val="36"/>
        </w:rPr>
        <w:t xml:space="preserve">Vyšší úroveň technologie a zabezpečení – vysoce zabezpečená datacentra </w:t>
      </w:r>
    </w:p>
    <w:p w14:paraId="78DD9C7B" w14:textId="786B5D4D" w:rsidR="00500577" w:rsidRDefault="00500577" w:rsidP="00500577">
      <w:pPr>
        <w:pStyle w:val="Prosttext-DenisaTrnkov"/>
        <w:numPr>
          <w:ilvl w:val="0"/>
          <w:numId w:val="5"/>
        </w:numPr>
        <w:rPr>
          <w:sz w:val="28"/>
          <w:szCs w:val="36"/>
        </w:rPr>
      </w:pPr>
      <w:r>
        <w:rPr>
          <w:sz w:val="28"/>
          <w:szCs w:val="36"/>
        </w:rPr>
        <w:t>Přístup odkudkoliv a kdykoliv – zapotřebí pouze internetové připojení</w:t>
      </w:r>
    </w:p>
    <w:p w14:paraId="4BC1E7D5" w14:textId="7F50D535" w:rsidR="00500577" w:rsidRDefault="00500577" w:rsidP="00500577">
      <w:pPr>
        <w:pStyle w:val="Prosttext-DenisaTrnkov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Nevýhody</w:t>
      </w:r>
    </w:p>
    <w:p w14:paraId="1BAE2A76" w14:textId="1B095022" w:rsidR="00500577" w:rsidRDefault="00500577" w:rsidP="00500577">
      <w:pPr>
        <w:pStyle w:val="Prosttext-DenisaTrnkov"/>
        <w:numPr>
          <w:ilvl w:val="0"/>
          <w:numId w:val="6"/>
        </w:numPr>
        <w:rPr>
          <w:sz w:val="28"/>
          <w:szCs w:val="36"/>
        </w:rPr>
      </w:pPr>
      <w:r>
        <w:rPr>
          <w:sz w:val="28"/>
          <w:szCs w:val="36"/>
        </w:rPr>
        <w:t>Závislost na externí firmě – závislost na poskytovateli</w:t>
      </w:r>
    </w:p>
    <w:p w14:paraId="6221C349" w14:textId="5DC85B8A" w:rsidR="00500577" w:rsidRDefault="00500577" w:rsidP="00500577">
      <w:pPr>
        <w:pStyle w:val="Prosttext-DenisaTrnkov"/>
        <w:numPr>
          <w:ilvl w:val="0"/>
          <w:numId w:val="6"/>
        </w:numPr>
        <w:rPr>
          <w:sz w:val="28"/>
          <w:szCs w:val="36"/>
        </w:rPr>
      </w:pPr>
      <w:r>
        <w:rPr>
          <w:sz w:val="28"/>
          <w:szCs w:val="36"/>
        </w:rPr>
        <w:lastRenderedPageBreak/>
        <w:t>Vyšší dlouhodobé náklady – v dlouhodobém horizontu může být platba předplatného dražší než provoz on-premise</w:t>
      </w:r>
    </w:p>
    <w:p w14:paraId="66C573A4" w14:textId="77777777" w:rsidR="00500577" w:rsidRDefault="00500577" w:rsidP="00500577">
      <w:pPr>
        <w:pStyle w:val="Prosttext-DenisaTrnkov"/>
        <w:rPr>
          <w:sz w:val="28"/>
          <w:szCs w:val="36"/>
        </w:rPr>
      </w:pPr>
    </w:p>
    <w:p w14:paraId="4A057C37" w14:textId="65193BD0" w:rsidR="00500577" w:rsidRDefault="00500577" w:rsidP="00500577">
      <w:pPr>
        <w:pStyle w:val="Podnadpis-DenisaTrnkov"/>
      </w:pPr>
      <w:r>
        <w:t>Které řešení je šetrnější k přírodě?</w:t>
      </w:r>
    </w:p>
    <w:p w14:paraId="5CC2B01D" w14:textId="6D8F0472" w:rsidR="00500577" w:rsidRDefault="00500577" w:rsidP="00500577">
      <w:pPr>
        <w:pStyle w:val="Prosttext-DenisaTrnkov"/>
        <w:rPr>
          <w:sz w:val="28"/>
          <w:szCs w:val="36"/>
        </w:rPr>
      </w:pPr>
      <w:r>
        <w:rPr>
          <w:sz w:val="28"/>
          <w:szCs w:val="36"/>
        </w:rPr>
        <w:t>On-premise je energeticky náročnější, protože servery běží nonstop a vyžadují chlazení, zatímco u cloudového řešení datová centra využívají většinou obnovitelné zdroje energie. Cloudové systémy nepotřebují vlastní servery, zatímco on-premise mají vyšší materiálové náklady.</w:t>
      </w:r>
    </w:p>
    <w:p w14:paraId="5E283355" w14:textId="7C9D0FAE" w:rsidR="00500577" w:rsidRDefault="0063788F" w:rsidP="00500577">
      <w:pPr>
        <w:pStyle w:val="Podnadpis-DenisaTrnkov"/>
      </w:pPr>
      <w:r>
        <w:t>Závěr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788F" w14:paraId="2EE50B83" w14:textId="77777777" w:rsidTr="0063788F">
        <w:trPr>
          <w:trHeight w:val="397"/>
        </w:trPr>
        <w:tc>
          <w:tcPr>
            <w:tcW w:w="3020" w:type="dxa"/>
            <w:vAlign w:val="center"/>
          </w:tcPr>
          <w:p w14:paraId="526A75C2" w14:textId="0AA968A0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Aspekt</w:t>
            </w:r>
          </w:p>
        </w:tc>
        <w:tc>
          <w:tcPr>
            <w:tcW w:w="3021" w:type="dxa"/>
            <w:vAlign w:val="center"/>
          </w:tcPr>
          <w:p w14:paraId="59347D0D" w14:textId="632503B1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On-premise</w:t>
            </w:r>
          </w:p>
        </w:tc>
        <w:tc>
          <w:tcPr>
            <w:tcW w:w="3021" w:type="dxa"/>
            <w:vAlign w:val="center"/>
          </w:tcPr>
          <w:p w14:paraId="4DAE32F0" w14:textId="4875AA2C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Cloud</w:t>
            </w:r>
          </w:p>
        </w:tc>
      </w:tr>
      <w:tr w:rsidR="0063788F" w14:paraId="48DE2597" w14:textId="77777777" w:rsidTr="0063788F">
        <w:trPr>
          <w:trHeight w:val="1134"/>
        </w:trPr>
        <w:tc>
          <w:tcPr>
            <w:tcW w:w="3020" w:type="dxa"/>
            <w:vAlign w:val="center"/>
          </w:tcPr>
          <w:p w14:paraId="23F770C4" w14:textId="01A93539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 w:rsidRPr="0063788F">
              <w:rPr>
                <w:b/>
                <w:bCs/>
                <w:sz w:val="28"/>
                <w:szCs w:val="36"/>
              </w:rPr>
              <w:t>Náklady</w:t>
            </w:r>
          </w:p>
        </w:tc>
        <w:tc>
          <w:tcPr>
            <w:tcW w:w="3021" w:type="dxa"/>
            <w:vAlign w:val="center"/>
          </w:tcPr>
          <w:p w14:paraId="66ADD050" w14:textId="2173F628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Vyšší pořizovací náklady</w:t>
            </w:r>
          </w:p>
        </w:tc>
        <w:tc>
          <w:tcPr>
            <w:tcW w:w="3021" w:type="dxa"/>
            <w:vAlign w:val="center"/>
          </w:tcPr>
          <w:p w14:paraId="351D8759" w14:textId="1E451786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Nižší pořizovací náklady</w:t>
            </w:r>
          </w:p>
        </w:tc>
      </w:tr>
      <w:tr w:rsidR="0063788F" w14:paraId="2E1F075A" w14:textId="77777777" w:rsidTr="0063788F">
        <w:trPr>
          <w:trHeight w:val="1134"/>
        </w:trPr>
        <w:tc>
          <w:tcPr>
            <w:tcW w:w="3020" w:type="dxa"/>
            <w:vAlign w:val="center"/>
          </w:tcPr>
          <w:p w14:paraId="0D54FDE8" w14:textId="6F623D29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Uplatnění</w:t>
            </w:r>
          </w:p>
        </w:tc>
        <w:tc>
          <w:tcPr>
            <w:tcW w:w="3021" w:type="dxa"/>
            <w:vAlign w:val="center"/>
          </w:tcPr>
          <w:p w14:paraId="109D5DEA" w14:textId="4E169CB1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Pro větší firmy v běhu</w:t>
            </w:r>
          </w:p>
        </w:tc>
        <w:tc>
          <w:tcPr>
            <w:tcW w:w="3021" w:type="dxa"/>
            <w:vAlign w:val="center"/>
          </w:tcPr>
          <w:p w14:paraId="00288911" w14:textId="11FB38E1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Pro menší firmy</w:t>
            </w:r>
          </w:p>
        </w:tc>
      </w:tr>
      <w:tr w:rsidR="0063788F" w14:paraId="7656E032" w14:textId="77777777" w:rsidTr="0063788F">
        <w:trPr>
          <w:trHeight w:val="1134"/>
        </w:trPr>
        <w:tc>
          <w:tcPr>
            <w:tcW w:w="3020" w:type="dxa"/>
            <w:vAlign w:val="center"/>
          </w:tcPr>
          <w:p w14:paraId="7769C7AF" w14:textId="34C63A8D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Závislost na poskytovateli</w:t>
            </w:r>
          </w:p>
        </w:tc>
        <w:tc>
          <w:tcPr>
            <w:tcW w:w="3021" w:type="dxa"/>
            <w:vAlign w:val="center"/>
          </w:tcPr>
          <w:p w14:paraId="301E7172" w14:textId="69425FC5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Nezávislý</w:t>
            </w:r>
          </w:p>
        </w:tc>
        <w:tc>
          <w:tcPr>
            <w:tcW w:w="3021" w:type="dxa"/>
            <w:vAlign w:val="center"/>
          </w:tcPr>
          <w:p w14:paraId="1AF2F969" w14:textId="249D2208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Závislý</w:t>
            </w:r>
          </w:p>
        </w:tc>
      </w:tr>
      <w:tr w:rsidR="0063788F" w14:paraId="65D8947F" w14:textId="77777777" w:rsidTr="0063788F">
        <w:trPr>
          <w:trHeight w:val="1134"/>
        </w:trPr>
        <w:tc>
          <w:tcPr>
            <w:tcW w:w="3020" w:type="dxa"/>
            <w:vAlign w:val="center"/>
          </w:tcPr>
          <w:p w14:paraId="7DE3E10F" w14:textId="5F8B4335" w:rsidR="0063788F" w:rsidRPr="0063788F" w:rsidRDefault="0063788F" w:rsidP="0063788F">
            <w:pPr>
              <w:pStyle w:val="Prosttext-DenisaTrnkov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Ekologické dopady</w:t>
            </w:r>
          </w:p>
        </w:tc>
        <w:tc>
          <w:tcPr>
            <w:tcW w:w="3021" w:type="dxa"/>
            <w:vAlign w:val="center"/>
          </w:tcPr>
          <w:p w14:paraId="2A3E093E" w14:textId="2E712F74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Vyšší spotřeba energie</w:t>
            </w:r>
          </w:p>
        </w:tc>
        <w:tc>
          <w:tcPr>
            <w:tcW w:w="3021" w:type="dxa"/>
            <w:vAlign w:val="center"/>
          </w:tcPr>
          <w:p w14:paraId="28F54EB1" w14:textId="717048DE" w:rsidR="0063788F" w:rsidRDefault="0063788F" w:rsidP="0063788F">
            <w:pPr>
              <w:pStyle w:val="Prosttext-DenisaTrnkov"/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Energeticky šetrnější</w:t>
            </w:r>
          </w:p>
        </w:tc>
      </w:tr>
    </w:tbl>
    <w:p w14:paraId="3DF80B1F" w14:textId="77777777" w:rsidR="0063788F" w:rsidRDefault="0063788F" w:rsidP="0063788F">
      <w:pPr>
        <w:pStyle w:val="Prosttext-DenisaTrnkov"/>
        <w:rPr>
          <w:sz w:val="28"/>
          <w:szCs w:val="36"/>
        </w:rPr>
      </w:pPr>
    </w:p>
    <w:p w14:paraId="0778D81E" w14:textId="226527AA" w:rsidR="0063788F" w:rsidRDefault="0063788F" w:rsidP="0063788F">
      <w:pPr>
        <w:pStyle w:val="Prosttext-DenisaTrnkov"/>
        <w:rPr>
          <w:sz w:val="28"/>
          <w:szCs w:val="36"/>
        </w:rPr>
      </w:pPr>
      <w:r>
        <w:rPr>
          <w:b/>
          <w:bCs/>
          <w:sz w:val="28"/>
          <w:szCs w:val="36"/>
        </w:rPr>
        <w:t>On-premise</w:t>
      </w:r>
      <w:r w:rsidR="00D0754D">
        <w:rPr>
          <w:b/>
          <w:bCs/>
          <w:sz w:val="28"/>
          <w:szCs w:val="36"/>
        </w:rPr>
        <w:t xml:space="preserve"> ERP</w:t>
      </w:r>
      <w:r>
        <w:rPr>
          <w:b/>
          <w:bCs/>
          <w:sz w:val="28"/>
          <w:szCs w:val="36"/>
        </w:rPr>
        <w:t xml:space="preserve"> – </w:t>
      </w:r>
      <w:r>
        <w:rPr>
          <w:sz w:val="28"/>
          <w:szCs w:val="36"/>
        </w:rPr>
        <w:t>je vhodnější pro firmy, které chtějí mít plnou moc nad systémem. Mají lidské zdroje na zřízení IT týmu, který se bude zabývat systémem a může mít větší ekologickou stopu</w:t>
      </w:r>
      <w:r w:rsidR="00D0754D">
        <w:rPr>
          <w:sz w:val="28"/>
          <w:szCs w:val="36"/>
        </w:rPr>
        <w:t>.</w:t>
      </w:r>
    </w:p>
    <w:p w14:paraId="78988817" w14:textId="230C1A99" w:rsidR="00D0754D" w:rsidRDefault="00D0754D" w:rsidP="0063788F">
      <w:pPr>
        <w:pStyle w:val="Prosttext-DenisaTrnkov"/>
        <w:rPr>
          <w:sz w:val="28"/>
          <w:szCs w:val="36"/>
        </w:rPr>
      </w:pPr>
      <w:r>
        <w:rPr>
          <w:b/>
          <w:bCs/>
          <w:sz w:val="28"/>
          <w:szCs w:val="36"/>
        </w:rPr>
        <w:t xml:space="preserve">Cloudové ERP – </w:t>
      </w:r>
      <w:r>
        <w:rPr>
          <w:sz w:val="28"/>
          <w:szCs w:val="36"/>
        </w:rPr>
        <w:t>je vhodnou formou pro firmy, které rychle inovují, zároveň tím sníží ekologickou zátěž, akorát musí počítat s tím, že budou závislý na poskytovateli a také na internetovém připojení.</w:t>
      </w:r>
    </w:p>
    <w:p w14:paraId="6A3D7C6B" w14:textId="77777777" w:rsidR="00BD3DBB" w:rsidRDefault="00BD3DBB" w:rsidP="0063788F">
      <w:pPr>
        <w:pStyle w:val="Prosttext-DenisaTrnkov"/>
        <w:rPr>
          <w:sz w:val="28"/>
          <w:szCs w:val="36"/>
        </w:rPr>
      </w:pPr>
    </w:p>
    <w:p w14:paraId="15939949" w14:textId="77777777" w:rsidR="00BD3DBB" w:rsidRDefault="00BD3DBB" w:rsidP="0063788F">
      <w:pPr>
        <w:pStyle w:val="Prosttext-DenisaTrnkov"/>
        <w:rPr>
          <w:sz w:val="28"/>
          <w:szCs w:val="36"/>
        </w:rPr>
      </w:pPr>
    </w:p>
    <w:p w14:paraId="06FB477B" w14:textId="00DF75D4" w:rsidR="00BD3DBB" w:rsidRDefault="00BD3DBB" w:rsidP="00BD3DBB">
      <w:pPr>
        <w:pStyle w:val="Podnadpis-DenisaTrnkov"/>
      </w:pPr>
    </w:p>
    <w:p w14:paraId="06C8D583" w14:textId="0CCD93C0" w:rsidR="00BD3DBB" w:rsidRDefault="00BD3DBB" w:rsidP="00BD3DBB">
      <w:pPr>
        <w:pStyle w:val="Podnadpis-DenisaTrnkov"/>
      </w:pPr>
      <w:r>
        <w:lastRenderedPageBreak/>
        <w:t>Zdroje</w:t>
      </w:r>
    </w:p>
    <w:p w14:paraId="24619C56" w14:textId="67FCFF20" w:rsidR="00BD3DBB" w:rsidRDefault="00BD3DBB" w:rsidP="00BD3DBB">
      <w:pPr>
        <w:pStyle w:val="Prosttext-DenisaTrnkov"/>
        <w:rPr>
          <w:sz w:val="28"/>
          <w:szCs w:val="36"/>
        </w:rPr>
      </w:pPr>
      <w:hyperlink r:id="rId12" w:history="1">
        <w:r w:rsidRPr="00BD3DBB">
          <w:rPr>
            <w:rStyle w:val="Hypertextovodkaz"/>
            <w:sz w:val="28"/>
            <w:szCs w:val="36"/>
          </w:rPr>
          <w:t>https://www.vario.cz/blog/cloud-vs-on-premise-erp-system-jake-jsou-vyhody-a-nevyhody/</w:t>
        </w:r>
      </w:hyperlink>
    </w:p>
    <w:p w14:paraId="42A138B7" w14:textId="14906BE4" w:rsidR="00BD3DBB" w:rsidRDefault="00BD3DBB" w:rsidP="00BD3DBB">
      <w:pPr>
        <w:pStyle w:val="Prosttext-DenisaTrnkov"/>
        <w:rPr>
          <w:sz w:val="28"/>
          <w:szCs w:val="36"/>
        </w:rPr>
      </w:pPr>
      <w:hyperlink r:id="rId13" w:history="1">
        <w:r w:rsidRPr="00BD3DBB">
          <w:rPr>
            <w:rStyle w:val="Hypertextovodkaz"/>
            <w:sz w:val="28"/>
            <w:szCs w:val="36"/>
          </w:rPr>
          <w:t>https://homel.vsb.cz/~dan11/is_skripta/IS%202011%20-%20ERP.pdf</w:t>
        </w:r>
      </w:hyperlink>
    </w:p>
    <w:p w14:paraId="09D7E69D" w14:textId="0522CC0B" w:rsidR="00BD3DBB" w:rsidRDefault="00BD3DBB" w:rsidP="00BD3DBB">
      <w:pPr>
        <w:pStyle w:val="Prosttext-DenisaTrnkov"/>
        <w:rPr>
          <w:sz w:val="28"/>
          <w:szCs w:val="36"/>
        </w:rPr>
      </w:pPr>
      <w:hyperlink r:id="rId14" w:history="1">
        <w:r w:rsidRPr="00BD3DBB">
          <w:rPr>
            <w:rStyle w:val="Hypertextovodkaz"/>
            <w:sz w:val="28"/>
            <w:szCs w:val="36"/>
          </w:rPr>
          <w:t>https://www.oracle.com/cz/erp/what-is-erp/</w:t>
        </w:r>
      </w:hyperlink>
    </w:p>
    <w:p w14:paraId="7B37AE9F" w14:textId="6A66723B" w:rsidR="00BD3DBB" w:rsidRPr="00BD3DBB" w:rsidRDefault="00BD3DBB" w:rsidP="00BD3DBB">
      <w:pPr>
        <w:pStyle w:val="Prosttext-DenisaTrnkov"/>
        <w:rPr>
          <w:sz w:val="28"/>
          <w:szCs w:val="36"/>
        </w:rPr>
      </w:pPr>
      <w:hyperlink r:id="rId15" w:history="1">
        <w:r w:rsidRPr="00BD3DBB">
          <w:rPr>
            <w:rStyle w:val="Hypertextovodkaz"/>
            <w:sz w:val="28"/>
            <w:szCs w:val="36"/>
          </w:rPr>
          <w:t>https://bluedynamic.cz/blog/erp-system-a-jeho-vyhody-pro-byznys/</w:t>
        </w:r>
      </w:hyperlink>
    </w:p>
    <w:p w14:paraId="4DC6514A" w14:textId="77777777" w:rsidR="00853246" w:rsidRPr="00853246" w:rsidRDefault="00853246" w:rsidP="00853246">
      <w:pPr>
        <w:pStyle w:val="Prosttext-DenisaTrnkov"/>
        <w:rPr>
          <w:sz w:val="28"/>
          <w:szCs w:val="36"/>
        </w:rPr>
      </w:pPr>
    </w:p>
    <w:sectPr w:rsidR="00853246" w:rsidRPr="00853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55358"/>
    <w:multiLevelType w:val="hybridMultilevel"/>
    <w:tmpl w:val="5038EE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25D58"/>
    <w:multiLevelType w:val="hybridMultilevel"/>
    <w:tmpl w:val="6DCC8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C129A"/>
    <w:multiLevelType w:val="hybridMultilevel"/>
    <w:tmpl w:val="AAA04B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F6E15"/>
    <w:multiLevelType w:val="hybridMultilevel"/>
    <w:tmpl w:val="B858A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8555A"/>
    <w:multiLevelType w:val="hybridMultilevel"/>
    <w:tmpl w:val="649AC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3396F"/>
    <w:multiLevelType w:val="hybridMultilevel"/>
    <w:tmpl w:val="421A4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227B3"/>
    <w:multiLevelType w:val="hybridMultilevel"/>
    <w:tmpl w:val="90800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026275">
    <w:abstractNumId w:val="2"/>
  </w:num>
  <w:num w:numId="2" w16cid:durableId="1445685895">
    <w:abstractNumId w:val="1"/>
  </w:num>
  <w:num w:numId="3" w16cid:durableId="1549534250">
    <w:abstractNumId w:val="6"/>
  </w:num>
  <w:num w:numId="4" w16cid:durableId="1093866461">
    <w:abstractNumId w:val="3"/>
  </w:num>
  <w:num w:numId="5" w16cid:durableId="208760027">
    <w:abstractNumId w:val="5"/>
  </w:num>
  <w:num w:numId="6" w16cid:durableId="1893420595">
    <w:abstractNumId w:val="4"/>
  </w:num>
  <w:num w:numId="7" w16cid:durableId="1672639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800"/>
    <w:rsid w:val="00003C8F"/>
    <w:rsid w:val="001E368F"/>
    <w:rsid w:val="00261E61"/>
    <w:rsid w:val="00387563"/>
    <w:rsid w:val="00500577"/>
    <w:rsid w:val="0055073F"/>
    <w:rsid w:val="0063788F"/>
    <w:rsid w:val="00853246"/>
    <w:rsid w:val="009E70D8"/>
    <w:rsid w:val="00BD3DBB"/>
    <w:rsid w:val="00D0754D"/>
    <w:rsid w:val="00E92800"/>
    <w:rsid w:val="00F60BE2"/>
    <w:rsid w:val="00F9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609F"/>
  <w15:chartTrackingRefBased/>
  <w15:docId w15:val="{28EB6C9A-A8C1-4BFD-9F94-1643DB12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28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928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28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28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28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28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28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28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28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28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928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28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280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280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28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28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28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28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928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928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8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928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928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928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9280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9280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928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9280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92800"/>
    <w:rPr>
      <w:b/>
      <w:bCs/>
      <w:smallCaps/>
      <w:color w:val="0F4761" w:themeColor="accent1" w:themeShade="BF"/>
      <w:spacing w:val="5"/>
    </w:rPr>
  </w:style>
  <w:style w:type="paragraph" w:customStyle="1" w:styleId="Nadpis-DenisaTrnkov">
    <w:name w:val="Nadpis - Denisa Trnková"/>
    <w:basedOn w:val="Normln"/>
    <w:qFormat/>
    <w:rsid w:val="00E92800"/>
    <w:rPr>
      <w:rFonts w:ascii="Times New Roman" w:hAnsi="Times New Roman"/>
      <w:b/>
      <w:sz w:val="32"/>
    </w:rPr>
  </w:style>
  <w:style w:type="paragraph" w:customStyle="1" w:styleId="Prosttext-DenisaTrnkov">
    <w:name w:val="Prostý text - Denisa Trnková"/>
    <w:basedOn w:val="Nadpis-DenisaTrnkov"/>
    <w:qFormat/>
    <w:rsid w:val="00F9503A"/>
    <w:rPr>
      <w:b w:val="0"/>
      <w:szCs w:val="40"/>
    </w:rPr>
  </w:style>
  <w:style w:type="paragraph" w:styleId="Titulek">
    <w:name w:val="caption"/>
    <w:basedOn w:val="Normln"/>
    <w:next w:val="Normln"/>
    <w:uiPriority w:val="35"/>
    <w:unhideWhenUsed/>
    <w:qFormat/>
    <w:rsid w:val="00F9503A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9503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9503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9503A"/>
    <w:rPr>
      <w:color w:val="96607D" w:themeColor="followedHyperlink"/>
      <w:u w:val="single"/>
    </w:rPr>
  </w:style>
  <w:style w:type="paragraph" w:customStyle="1" w:styleId="Podnadpis-DenisaTrnkov">
    <w:name w:val="Podnadpis - Denisa Trnková"/>
    <w:basedOn w:val="Prosttext-DenisaTrnkov"/>
    <w:qFormat/>
    <w:rsid w:val="001E368F"/>
    <w:rPr>
      <w:b/>
      <w:sz w:val="36"/>
    </w:rPr>
  </w:style>
  <w:style w:type="table" w:styleId="Mkatabulky">
    <w:name w:val="Table Grid"/>
    <w:basedOn w:val="Normlntabulka"/>
    <w:uiPriority w:val="39"/>
    <w:rsid w:val="00637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f.tul.cz/fakultni-grafika" TargetMode="External"/><Relationship Id="rId13" Type="http://schemas.openxmlformats.org/officeDocument/2006/relationships/hyperlink" Target="https://homel.vsb.cz/~dan11/is_skripta/IS%202011%20-%20ERP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vario.cz/blog/cloud-vs-on-premise-erp-system-jake-jsou-vyhody-a-nevyhody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ef.tul.cz/fakultni-grafi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luedynamic.cz/blog/erp-system-a-jeho-vyhody-pro-byznys/" TargetMode="External"/><Relationship Id="rId10" Type="http://schemas.openxmlformats.org/officeDocument/2006/relationships/hyperlink" Target="https://www.ef.tul.cz/fakultni-grafi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f.tul.cz/fakultni-grafika" TargetMode="External"/><Relationship Id="rId14" Type="http://schemas.openxmlformats.org/officeDocument/2006/relationships/hyperlink" Target="https://www.oracle.com/cz/erp/what-is-erp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8EB92-5749-4783-A11E-768E93B6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753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Trnková</dc:creator>
  <cp:keywords/>
  <dc:description/>
  <cp:lastModifiedBy>Denisa Trnková</cp:lastModifiedBy>
  <cp:revision>1</cp:revision>
  <dcterms:created xsi:type="dcterms:W3CDTF">2025-03-07T17:56:00Z</dcterms:created>
  <dcterms:modified xsi:type="dcterms:W3CDTF">2025-03-07T20:27:00Z</dcterms:modified>
</cp:coreProperties>
</file>